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80918" w:rsidRPr="00380918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0918" w:rsidRPr="0038091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380918">
        <w:rPr>
          <w:rFonts w:ascii="Times New Roman" w:hAnsi="Times New Roman"/>
          <w:color w:val="000000"/>
          <w:sz w:val="28"/>
          <w:szCs w:val="28"/>
        </w:rPr>
        <w:t>78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80918" w:rsidRPr="0038091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380918">
        <w:rPr>
          <w:rFonts w:ascii="Times New Roman" w:hAnsi="Times New Roman"/>
          <w:color w:val="000000"/>
          <w:sz w:val="28"/>
          <w:szCs w:val="28"/>
        </w:rPr>
        <w:t>13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80918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380918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деле имеется пояснительная записка гр. Безрукова А.А. (прилагается, зачитано вслух).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Сабанокова С.Х.: </w:t>
      </w:r>
      <w:r>
        <w:rPr>
          <w:rFonts w:ascii="Times New Roman" w:hAnsi="Times New Roman"/>
          <w:sz w:val="28"/>
          <w:szCs w:val="28"/>
        </w:rPr>
        <w:t xml:space="preserve">Изначально гр. Безруков А.С. обращался к нам за согласием на строительство жилого дома, в котором планировал жить. Мы подписали ему согласие на строительство жилого дома. Далее здание стали строить по меже, очень большое. В итоге было построено двухэтажное нежилое здание, площадью 700 кв. м.  </w:t>
      </w:r>
    </w:p>
    <w:p w:rsidR="0075165F" w:rsidRDefault="0075165F" w:rsidP="0075165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Шумафова С.Э.: </w:t>
      </w:r>
      <w:r>
        <w:rPr>
          <w:rFonts w:ascii="Times New Roman" w:hAnsi="Times New Roman"/>
          <w:sz w:val="28"/>
          <w:szCs w:val="28"/>
        </w:rPr>
        <w:t>Почему вы изначально не построили магазин?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Безруков А.А.: </w:t>
      </w:r>
      <w:r>
        <w:rPr>
          <w:rFonts w:ascii="Times New Roman" w:hAnsi="Times New Roman"/>
          <w:sz w:val="28"/>
          <w:szCs w:val="28"/>
        </w:rPr>
        <w:t>Потому что, на тот момент по Правилам землепользования и застройки можно было построить магазин до 150 кв. м, что это может быть за магазин до 150 кв. м в центре города, адекватно работать не получится. Было зарегистрировано спортивное строение.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Шумафова С.Э.: </w:t>
      </w:r>
      <w:r>
        <w:rPr>
          <w:rFonts w:ascii="Times New Roman" w:hAnsi="Times New Roman"/>
          <w:sz w:val="28"/>
          <w:szCs w:val="28"/>
        </w:rPr>
        <w:t>Если вы строили жилой дом, как получилось спортивное строение?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Безруков А.А.: </w:t>
      </w:r>
      <w:r>
        <w:rPr>
          <w:rFonts w:ascii="Times New Roman" w:hAnsi="Times New Roman"/>
          <w:sz w:val="28"/>
          <w:szCs w:val="28"/>
        </w:rPr>
        <w:t>Мы перевели жилой дом в нежилое строение, имеется распоряжение Администрации муниципального образования «Город Майкоп» о переводе, есть решение Комиссии, имеется проект перевода.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Шумафова С.Э.: </w:t>
      </w:r>
      <w:r>
        <w:rPr>
          <w:rFonts w:ascii="Times New Roman" w:hAnsi="Times New Roman"/>
          <w:sz w:val="28"/>
          <w:szCs w:val="28"/>
        </w:rPr>
        <w:t>Где планируются размещать парковочные места?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Безруков А.А.: </w:t>
      </w:r>
      <w:r>
        <w:rPr>
          <w:rFonts w:ascii="Times New Roman" w:hAnsi="Times New Roman"/>
          <w:sz w:val="28"/>
          <w:szCs w:val="28"/>
        </w:rPr>
        <w:t>Со стороны ул. Победы г. Майкопа. У нас уже есть существующая парковка, предусмотренная проектом перевода. Инициаторами перевода в магазин также являются соседи со стороны ул. Крестьянской                      г. Майкопа.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Ачмиз М.Р.:</w:t>
      </w:r>
      <w:r>
        <w:rPr>
          <w:rFonts w:ascii="Times New Roman" w:hAnsi="Times New Roman"/>
          <w:bCs/>
          <w:sz w:val="28"/>
          <w:szCs w:val="28"/>
        </w:rPr>
        <w:t xml:space="preserve"> Как вы сейчас используете объект? 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Безруков А.А.: </w:t>
      </w:r>
      <w:r>
        <w:rPr>
          <w:rFonts w:ascii="Times New Roman" w:hAnsi="Times New Roman"/>
          <w:sz w:val="28"/>
          <w:szCs w:val="28"/>
        </w:rPr>
        <w:t>У нас все законно, у нас все соответствует проекту.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Ачмиз М.Р.: </w:t>
      </w:r>
      <w:r>
        <w:rPr>
          <w:rFonts w:ascii="Times New Roman" w:hAnsi="Times New Roman"/>
          <w:bCs/>
          <w:sz w:val="28"/>
          <w:szCs w:val="28"/>
        </w:rPr>
        <w:t>Вы сейчас там продаете мебель.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Шумафова С.Э.: </w:t>
      </w:r>
      <w:r>
        <w:rPr>
          <w:rFonts w:ascii="Times New Roman" w:hAnsi="Times New Roman"/>
          <w:sz w:val="28"/>
          <w:szCs w:val="28"/>
        </w:rPr>
        <w:t xml:space="preserve">Фасад здания необходимо вынести </w:t>
      </w:r>
      <w:r>
        <w:rPr>
          <w:rFonts w:ascii="Times New Roman" w:hAnsi="Times New Roman"/>
          <w:bCs/>
          <w:sz w:val="28"/>
          <w:szCs w:val="28"/>
        </w:rPr>
        <w:t>на Совет по вопросам архитектуры и градостроительства Республики Адыгея, так как объект находится в центре города.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 имеющимися разногласиями смежных правообладателей земельных участков по ул. Курганной, 251                       г. Майкопа, необходимо организовать выезд Комиссии,  вынести предложение Шумафовой С.Э. по вопросу рассмотрения </w:t>
      </w:r>
      <w:r>
        <w:rPr>
          <w:rFonts w:ascii="Times New Roman" w:hAnsi="Times New Roman"/>
          <w:sz w:val="28"/>
          <w:szCs w:val="28"/>
        </w:rPr>
        <w:t xml:space="preserve">фасада здания </w:t>
      </w:r>
      <w:r>
        <w:rPr>
          <w:rFonts w:ascii="Times New Roman" w:hAnsi="Times New Roman"/>
          <w:bCs/>
          <w:sz w:val="28"/>
          <w:szCs w:val="28"/>
        </w:rPr>
        <w:t>на Совете по вопросам архитектуры и градостроительства Республики Адыгея на Комиссию по подготовке Проекта Правил землепользования и застройки.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Безрукову Алию Аслановичу </w:t>
      </w:r>
      <w:r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01:08:0507043:134 по ул. Победы, 99 г. Майкопа, площадью 518 кв. м.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2 чел. - «против», 4 чел. – «воздержался»</w:t>
      </w:r>
    </w:p>
    <w:p w:rsidR="00951C1E" w:rsidRDefault="00951C1E" w:rsidP="0038091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3F3A14">
      <w:pgSz w:w="11906" w:h="16838"/>
      <w:pgMar w:top="709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C8" w:rsidRDefault="004405C8">
      <w:pPr>
        <w:spacing w:line="240" w:lineRule="auto"/>
      </w:pPr>
      <w:r>
        <w:separator/>
      </w:r>
    </w:p>
  </w:endnote>
  <w:endnote w:type="continuationSeparator" w:id="0">
    <w:p w:rsidR="004405C8" w:rsidRDefault="0044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C8" w:rsidRDefault="004405C8">
      <w:pPr>
        <w:spacing w:after="0" w:line="240" w:lineRule="auto"/>
      </w:pPr>
      <w:r>
        <w:separator/>
      </w:r>
    </w:p>
  </w:footnote>
  <w:footnote w:type="continuationSeparator" w:id="0">
    <w:p w:rsidR="004405C8" w:rsidRDefault="0044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2022-06-29T11:06:00Z</cp:lastPrinted>
  <dcterms:created xsi:type="dcterms:W3CDTF">2022-05-26T14:02:00Z</dcterms:created>
  <dcterms:modified xsi:type="dcterms:W3CDTF">2022-10-20T13:56:00Z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